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3E435" w14:textId="58A4406A" w:rsidR="004E422D" w:rsidRPr="004E422D" w:rsidRDefault="004E422D" w:rsidP="004E422D">
      <w:pPr>
        <w:spacing w:after="0"/>
      </w:pPr>
      <w:r w:rsidRPr="004E422D">
        <w:t>Til alle kursarrangører i Seniornett</w:t>
      </w:r>
      <w:r>
        <w:t>.</w:t>
      </w:r>
    </w:p>
    <w:p w14:paraId="6506A875" w14:textId="77777777" w:rsidR="004E422D" w:rsidRDefault="004E422D" w:rsidP="004E422D">
      <w:pPr>
        <w:spacing w:after="0"/>
      </w:pPr>
      <w:r w:rsidRPr="004E422D">
        <w:t>Nå kan alle søke om tilretteleggingstilskudd!</w:t>
      </w:r>
    </w:p>
    <w:p w14:paraId="2D1600A7" w14:textId="77777777" w:rsidR="004E422D" w:rsidRPr="004E422D" w:rsidRDefault="004E422D" w:rsidP="004E422D">
      <w:pPr>
        <w:spacing w:after="0"/>
      </w:pPr>
    </w:p>
    <w:p w14:paraId="7DECFBF2" w14:textId="77777777" w:rsidR="001D2C1F" w:rsidRPr="001D2C1F" w:rsidRDefault="001D2C1F" w:rsidP="001D2C1F">
      <w:r>
        <w:t xml:space="preserve">Studieforbundet informerer om at de for tiden sitter med ekstra midler til Tilretteleggingstilskudd. </w:t>
      </w:r>
      <w:r w:rsidRPr="001D2C1F">
        <w:t xml:space="preserve">Årsaken er at det er ledige midler fra tidligere år, først og fremst fordi det var langt færre av denne typen kurs under </w:t>
      </w:r>
      <w:proofErr w:type="spellStart"/>
      <w:r w:rsidRPr="001D2C1F">
        <w:t>Covidperioden</w:t>
      </w:r>
      <w:proofErr w:type="spellEnd"/>
      <w:r w:rsidRPr="001D2C1F">
        <w:t xml:space="preserve">. </w:t>
      </w:r>
    </w:p>
    <w:p w14:paraId="078A640F" w14:textId="77777777" w:rsidR="001D2C1F" w:rsidRPr="001D2C1F" w:rsidRDefault="001D2C1F" w:rsidP="001D2C1F">
      <w:r w:rsidRPr="001D2C1F">
        <w:t xml:space="preserve">Totalt er det ca. 1,5 millioner kroner som er øremerket til en sentral pott. </w:t>
      </w:r>
    </w:p>
    <w:p w14:paraId="32A23C2C" w14:textId="77777777" w:rsidR="001D2C1F" w:rsidRPr="001D2C1F" w:rsidRDefault="001D2C1F" w:rsidP="001D2C1F">
      <w:pPr>
        <w:rPr>
          <w:b/>
          <w:bCs/>
        </w:rPr>
      </w:pPr>
      <w:r w:rsidRPr="001D2C1F">
        <w:rPr>
          <w:b/>
          <w:bCs/>
        </w:rPr>
        <w:t>Hva er tilretteleggingstilskudd?</w:t>
      </w:r>
    </w:p>
    <w:p w14:paraId="14EB23FA" w14:textId="77777777" w:rsidR="001D2C1F" w:rsidRPr="001D2C1F" w:rsidRDefault="001D2C1F" w:rsidP="001D2C1F">
      <w:r w:rsidRPr="001D2C1F">
        <w:t xml:space="preserve">Tilretteleggingstilskuddet er et supplement til opplæringstilskuddet. Det skal bidra til å sikre at personer med særskilte behov får muligheten til å delta på kurs på lik linje med andre. </w:t>
      </w:r>
    </w:p>
    <w:p w14:paraId="1BCFE5F2" w14:textId="77777777" w:rsidR="001D2C1F" w:rsidRPr="001D2C1F" w:rsidRDefault="001D2C1F" w:rsidP="001D2C1F">
      <w:r w:rsidRPr="001D2C1F">
        <w:t xml:space="preserve">Dersom tilrettelegging av kurset medfører </w:t>
      </w:r>
      <w:r w:rsidRPr="001D2C1F">
        <w:rPr>
          <w:i/>
          <w:iCs/>
        </w:rPr>
        <w:t xml:space="preserve">tilleggskostnader </w:t>
      </w:r>
      <w:r w:rsidRPr="001D2C1F">
        <w:t>for kursarrangøren, skal tilretteleggingsmidlene brukes til å dekke disse kostnadene (helt eller delvis).</w:t>
      </w:r>
    </w:p>
    <w:p w14:paraId="11B52A44" w14:textId="77777777" w:rsidR="001D2C1F" w:rsidRPr="001D2C1F" w:rsidRDefault="001D2C1F" w:rsidP="001D2C1F">
      <w:r w:rsidRPr="001D2C1F">
        <w:t xml:space="preserve">Det kan f.eks. være behov for flere lærertimer /lærere eller tolk som fører til ekstra lønnskostnader for kursarrangøren. Det kan også være deltakere som ikke kan gå på kurset med mindre de får tilrettelagte læremidler, har en lønnet ledsager eller støtte til transport og det ikke er dekket av andre tilskuddsordninger, som f.eks. TT-kort eller støttekontakt.  </w:t>
      </w:r>
    </w:p>
    <w:p w14:paraId="54844772" w14:textId="77777777" w:rsidR="001D2C1F" w:rsidRPr="001D2C1F" w:rsidRDefault="001D2C1F" w:rsidP="001D2C1F">
      <w:pPr>
        <w:rPr>
          <w:b/>
          <w:bCs/>
        </w:rPr>
      </w:pPr>
      <w:r w:rsidRPr="001D2C1F">
        <w:rPr>
          <w:b/>
          <w:bCs/>
        </w:rPr>
        <w:t xml:space="preserve">Hva gis det </w:t>
      </w:r>
      <w:r w:rsidRPr="001D2C1F">
        <w:rPr>
          <w:b/>
          <w:bCs/>
          <w:i/>
          <w:iCs/>
        </w:rPr>
        <w:t xml:space="preserve">ikke </w:t>
      </w:r>
      <w:r w:rsidRPr="001D2C1F">
        <w:rPr>
          <w:b/>
          <w:bCs/>
        </w:rPr>
        <w:t>støtte til?</w:t>
      </w:r>
    </w:p>
    <w:p w14:paraId="71B5CE1B" w14:textId="77777777" w:rsidR="001D2C1F" w:rsidRPr="001D2C1F" w:rsidRDefault="001D2C1F" w:rsidP="001D2C1F">
      <w:r w:rsidRPr="001D2C1F">
        <w:t xml:space="preserve">Kurs som er fullfinansiert av andre (f.eks. NAV, </w:t>
      </w:r>
      <w:proofErr w:type="spellStart"/>
      <w:r w:rsidRPr="001D2C1F">
        <w:t>IMDi</w:t>
      </w:r>
      <w:proofErr w:type="spellEnd"/>
      <w:r w:rsidRPr="001D2C1F">
        <w:t>, HK-</w:t>
      </w:r>
      <w:proofErr w:type="spellStart"/>
      <w:r w:rsidRPr="001D2C1F">
        <w:t>dir</w:t>
      </w:r>
      <w:proofErr w:type="spellEnd"/>
      <w:r w:rsidRPr="001D2C1F">
        <w:t xml:space="preserve"> (K+), Sparebankstiftelser etc.)  eller bedriftsintern opplæring kan ikke få tilretteleggingstilskudd.</w:t>
      </w:r>
    </w:p>
    <w:p w14:paraId="2A686403" w14:textId="77777777" w:rsidR="001D2C1F" w:rsidRDefault="001D2C1F" w:rsidP="001D2C1F">
      <w:r w:rsidRPr="001D2C1F">
        <w:t>Tilretteleggingstilskuddet kan heller ikke brukes til å oppfylle plikten til universell utforming (heis, rampe til rullestol o.l.).</w:t>
      </w:r>
    </w:p>
    <w:p w14:paraId="26BFA841" w14:textId="77777777" w:rsidR="001D2C1F" w:rsidRPr="001D2C1F" w:rsidRDefault="001D2C1F" w:rsidP="001D2C1F">
      <w:pPr>
        <w:rPr>
          <w:b/>
          <w:bCs/>
        </w:rPr>
      </w:pPr>
      <w:r w:rsidRPr="001D2C1F">
        <w:rPr>
          <w:b/>
          <w:bCs/>
        </w:rPr>
        <w:t>Hvordan går fram for å søke tilretteleggingstilskudd?</w:t>
      </w:r>
    </w:p>
    <w:p w14:paraId="0D6017EC" w14:textId="0A332B19" w:rsidR="001D2C1F" w:rsidRPr="001D2C1F" w:rsidRDefault="001D2C1F" w:rsidP="001D2C1F">
      <w:r w:rsidRPr="001D2C1F">
        <w:t xml:space="preserve">Fyll ut </w:t>
      </w:r>
      <w:r>
        <w:t>eget søknadskjema</w:t>
      </w:r>
      <w:r w:rsidR="008564FD">
        <w:t xml:space="preserve"> som sendes</w:t>
      </w:r>
      <w:r w:rsidR="004E422D">
        <w:t xml:space="preserve"> til Seniornett. Seniornett sender deretter søknaden </w:t>
      </w:r>
      <w:r w:rsidR="008564FD">
        <w:t>videre</w:t>
      </w:r>
      <w:r w:rsidR="004E422D">
        <w:t xml:space="preserve"> til Studieforbundet. </w:t>
      </w:r>
    </w:p>
    <w:p w14:paraId="3A827EF1" w14:textId="77777777" w:rsidR="001D2C1F" w:rsidRPr="001D2C1F" w:rsidRDefault="001D2C1F" w:rsidP="001D2C1F">
      <w:r w:rsidRPr="001D2C1F">
        <w:t xml:space="preserve">Du kan sende inn søknadsskjemaet før kursstart hvis du allerede vet at det vil være deltakere med behov for tilrettelegging. Hvis det viser seg at det er deltakere som trenger noe ekstra etter at kurset er kommet i gang, sender du det inn etter kursstart.  </w:t>
      </w:r>
    </w:p>
    <w:p w14:paraId="3B4CC4F5" w14:textId="0AB1E491" w:rsidR="001D2C1F" w:rsidRPr="001D2C1F" w:rsidRDefault="001D2C1F" w:rsidP="001D2C1F">
      <w:r w:rsidRPr="001D2C1F">
        <w:t>Tilretteleggingen må være i samsvar med det behovet deltakeren/deltakerne har. Det er kursarrangørens/lærerens vurdering som legges til grunn, det er ikke krav om noen form for legeattest eller diagnose</w:t>
      </w:r>
      <w:r>
        <w:t>.</w:t>
      </w:r>
    </w:p>
    <w:p w14:paraId="0B2CC9F1" w14:textId="72B04B0B" w:rsidR="001D2C1F" w:rsidRPr="001D2C1F" w:rsidRDefault="001D2C1F" w:rsidP="001D2C1F">
      <w:pPr>
        <w:rPr>
          <w:b/>
          <w:bCs/>
        </w:rPr>
      </w:pPr>
      <w:r w:rsidRPr="001D2C1F">
        <w:rPr>
          <w:b/>
          <w:bCs/>
        </w:rPr>
        <w:t>Se</w:t>
      </w:r>
      <w:r>
        <w:rPr>
          <w:b/>
          <w:bCs/>
        </w:rPr>
        <w:t>niornett</w:t>
      </w:r>
      <w:r w:rsidRPr="001D2C1F">
        <w:rPr>
          <w:b/>
          <w:bCs/>
        </w:rPr>
        <w:t xml:space="preserve"> videresender søknaden til Studieforbundet Livslang Læring. Studieforbundet   vil behandle søknadene fortløpende og gi svar seinest 14 dager etter mottatt søknad/rapport.</w:t>
      </w:r>
    </w:p>
    <w:p w14:paraId="504BDB59" w14:textId="77777777" w:rsidR="001D2C1F" w:rsidRPr="001D2C1F" w:rsidRDefault="001D2C1F" w:rsidP="001D2C1F">
      <w:pPr>
        <w:rPr>
          <w:b/>
          <w:bCs/>
        </w:rPr>
      </w:pPr>
      <w:r w:rsidRPr="001D2C1F">
        <w:rPr>
          <w:b/>
          <w:bCs/>
        </w:rPr>
        <w:t xml:space="preserve">Det er “først til mølla” prinsippet som gjelder, dersom den sentrale potten blir brukt opp vil alle få beskjed, </w:t>
      </w:r>
    </w:p>
    <w:p w14:paraId="092AB309" w14:textId="77777777" w:rsidR="001D2C1F" w:rsidRPr="001D2C1F" w:rsidRDefault="001D2C1F" w:rsidP="001D2C1F">
      <w:r w:rsidRPr="001D2C1F">
        <w:rPr>
          <w:b/>
          <w:bCs/>
        </w:rPr>
        <w:t xml:space="preserve">Rapportering </w:t>
      </w:r>
    </w:p>
    <w:p w14:paraId="4CCD2022" w14:textId="4023D03F" w:rsidR="001D2C1F" w:rsidRDefault="001D2C1F" w:rsidP="001D2C1F">
      <w:r w:rsidRPr="001D2C1F">
        <w:t xml:space="preserve">Dersom du allerede har hatt kurs med tilretteleggingskostander eller etter at kurset du søker om støtte til for høsten er gjennomført fyller du inn rapporteringsskjemaet, med eksakt sum på de merkostnadene som </w:t>
      </w:r>
      <w:r w:rsidRPr="001D2C1F">
        <w:rPr>
          <w:i/>
          <w:iCs/>
        </w:rPr>
        <w:t xml:space="preserve">faktisk </w:t>
      </w:r>
      <w:r w:rsidRPr="001D2C1F">
        <w:t xml:space="preserve">er påløpt. (Det må foreligge dokumentasjon på merkostnadene i </w:t>
      </w:r>
      <w:r w:rsidRPr="001D2C1F">
        <w:lastRenderedPageBreak/>
        <w:t xml:space="preserve">form av lønnsbilag, kvitteringer </w:t>
      </w:r>
      <w:proofErr w:type="spellStart"/>
      <w:r w:rsidRPr="001D2C1F">
        <w:t>osv</w:t>
      </w:r>
      <w:proofErr w:type="spellEnd"/>
      <w:r w:rsidRPr="001D2C1F">
        <w:t xml:space="preserve">,) Husk å oppgi om den/hvor mange av de aktuelle deltakerne som har møtt minst 75%. </w:t>
      </w:r>
    </w:p>
    <w:p w14:paraId="5EA8A919" w14:textId="0AFBA3D1" w:rsidR="004F21B3" w:rsidRPr="000C5E1F" w:rsidRDefault="004F21B3" w:rsidP="004F21B3">
      <w:r w:rsidRPr="000C5E1F">
        <w:t xml:space="preserve">Eksempler på hva tilretteleggingsbehovet kan være: </w:t>
      </w:r>
    </w:p>
    <w:p w14:paraId="076C1A66" w14:textId="77777777" w:rsidR="004F21B3" w:rsidRPr="000C5E1F" w:rsidRDefault="004F21B3" w:rsidP="000C5E1F">
      <w:pPr>
        <w:pStyle w:val="Listeavsnitt"/>
        <w:numPr>
          <w:ilvl w:val="0"/>
          <w:numId w:val="2"/>
        </w:numPr>
        <w:spacing w:before="240"/>
      </w:pPr>
      <w:r w:rsidRPr="000C5E1F">
        <w:t xml:space="preserve">Voksne med funksjonshemninger som innebærer at de trenger konkrete hjelpemidler for å delta. </w:t>
      </w:r>
    </w:p>
    <w:p w14:paraId="23AF55A0" w14:textId="77777777" w:rsidR="004F21B3" w:rsidRPr="000C5E1F" w:rsidRDefault="004F21B3" w:rsidP="000C5E1F">
      <w:pPr>
        <w:pStyle w:val="Listeavsnitt"/>
        <w:numPr>
          <w:ilvl w:val="0"/>
          <w:numId w:val="2"/>
        </w:numPr>
        <w:spacing w:before="240"/>
      </w:pPr>
      <w:r w:rsidRPr="000C5E1F">
        <w:t>Voksne med så sjeldne funksjonshemninger at de må samles til landsdekkende eller regionale kurs for at de skal kunne danne en gruppe.</w:t>
      </w:r>
    </w:p>
    <w:p w14:paraId="5217CEFC" w14:textId="77777777" w:rsidR="004F21B3" w:rsidRPr="000C5E1F" w:rsidRDefault="004F21B3" w:rsidP="000C5E1F">
      <w:pPr>
        <w:pStyle w:val="Listeavsnitt"/>
        <w:numPr>
          <w:ilvl w:val="0"/>
          <w:numId w:val="2"/>
        </w:numPr>
        <w:spacing w:before="240"/>
      </w:pPr>
      <w:r w:rsidRPr="000C5E1F">
        <w:t>Voksne som trenger ekstra motivasjon og oppmuntring for å begynne – og ikke minst fullføre - et kurs.</w:t>
      </w:r>
    </w:p>
    <w:p w14:paraId="3C25B106" w14:textId="77777777" w:rsidR="004F21B3" w:rsidRPr="000C5E1F" w:rsidRDefault="004F21B3" w:rsidP="000C5E1F">
      <w:pPr>
        <w:pStyle w:val="Listeavsnitt"/>
        <w:numPr>
          <w:ilvl w:val="0"/>
          <w:numId w:val="2"/>
        </w:numPr>
        <w:spacing w:before="240"/>
      </w:pPr>
      <w:r w:rsidRPr="000C5E1F">
        <w:t xml:space="preserve">Voksne som trenger ekstra undervisning i forkant og underveis for å ha mulighet til å gjennomføre i ordinær gruppe fordi de mangler forkunnskaper eller trenger ekstra repetisjon av lærestoffet. </w:t>
      </w:r>
    </w:p>
    <w:p w14:paraId="125072D7" w14:textId="77777777" w:rsidR="004F21B3" w:rsidRPr="000C5E1F" w:rsidRDefault="004F21B3" w:rsidP="000C5E1F">
      <w:pPr>
        <w:pStyle w:val="Listeavsnitt"/>
        <w:numPr>
          <w:ilvl w:val="0"/>
          <w:numId w:val="2"/>
        </w:numPr>
        <w:spacing w:before="240"/>
      </w:pPr>
      <w:r w:rsidRPr="000C5E1F">
        <w:t xml:space="preserve">Voksne som har lese-/skrivevansker eller som ikke mestrer norsk i tilstrekkelig grad til å fullføre kurs der teori og fagspråk står sentralt og som trenger ekstra undervisning/veiledning i dette.  </w:t>
      </w:r>
    </w:p>
    <w:p w14:paraId="7B8FA56E" w14:textId="77777777" w:rsidR="004F21B3" w:rsidRPr="000C5E1F" w:rsidRDefault="004F21B3" w:rsidP="000C5E1F">
      <w:pPr>
        <w:pStyle w:val="Listeavsnitt"/>
        <w:numPr>
          <w:ilvl w:val="0"/>
          <w:numId w:val="2"/>
        </w:numPr>
        <w:spacing w:before="240"/>
      </w:pPr>
      <w:r w:rsidRPr="000C5E1F">
        <w:t xml:space="preserve">Voksne som ikke vil kunne delta på kurs i større grupper </w:t>
      </w:r>
      <w:proofErr w:type="spellStart"/>
      <w:r w:rsidRPr="000C5E1F">
        <w:t>pga</w:t>
      </w:r>
      <w:proofErr w:type="spellEnd"/>
      <w:r w:rsidRPr="000C5E1F">
        <w:t xml:space="preserve"> store funksjonshemminger eller sosial angst. </w:t>
      </w:r>
    </w:p>
    <w:p w14:paraId="025D23E7" w14:textId="77777777" w:rsidR="004F21B3" w:rsidRPr="000C5E1F" w:rsidRDefault="004F21B3" w:rsidP="000C5E1F">
      <w:pPr>
        <w:pStyle w:val="Listeavsnitt"/>
        <w:numPr>
          <w:ilvl w:val="0"/>
          <w:numId w:val="2"/>
        </w:numPr>
        <w:spacing w:before="240"/>
      </w:pPr>
      <w:r w:rsidRPr="000C5E1F">
        <w:t xml:space="preserve">Voksne som bare kan nås og motiveres gjennom oppsøkende virksomhet bl.a. fordi de står utenfor de vanlige informasjonskanalene som kurskataloger eller medlemsinformasjon. </w:t>
      </w:r>
    </w:p>
    <w:p w14:paraId="3D0A73B4" w14:textId="77777777" w:rsidR="004F21B3" w:rsidRPr="000C5E1F" w:rsidRDefault="004F21B3" w:rsidP="000C5E1F">
      <w:pPr>
        <w:pStyle w:val="Listeavsnitt"/>
        <w:numPr>
          <w:ilvl w:val="0"/>
          <w:numId w:val="2"/>
        </w:numPr>
        <w:spacing w:before="240"/>
      </w:pPr>
      <w:r w:rsidRPr="000C5E1F">
        <w:t xml:space="preserve">Voksne som trenger særskilte kurstilbud eller opplæringstiltak for å mestre sin egen helsesituasjon eller komme seg ut av isolasjon. </w:t>
      </w:r>
    </w:p>
    <w:p w14:paraId="5B1C8509" w14:textId="77777777" w:rsidR="004F21B3" w:rsidRPr="001D2C1F" w:rsidRDefault="004F21B3" w:rsidP="001D2C1F"/>
    <w:sectPr w:rsidR="004F21B3" w:rsidRPr="001D2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C9C"/>
    <w:multiLevelType w:val="hybridMultilevel"/>
    <w:tmpl w:val="1ACC72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86774AF"/>
    <w:multiLevelType w:val="hybridMultilevel"/>
    <w:tmpl w:val="0CF806B8"/>
    <w:lvl w:ilvl="0" w:tplc="354E3FA8">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2056851389">
    <w:abstractNumId w:val="1"/>
  </w:num>
  <w:num w:numId="2" w16cid:durableId="17697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1F"/>
    <w:rsid w:val="000C5E1F"/>
    <w:rsid w:val="001D2C1F"/>
    <w:rsid w:val="004B21A1"/>
    <w:rsid w:val="004E422D"/>
    <w:rsid w:val="004F21B3"/>
    <w:rsid w:val="008564FD"/>
    <w:rsid w:val="00BD1703"/>
    <w:rsid w:val="00D740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E774"/>
  <w15:chartTrackingRefBased/>
  <w15:docId w15:val="{315E1CAB-BE03-490C-8F5A-2EB9AC74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2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2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2C1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2C1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2C1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2C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2C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2C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2C1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2C1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D2C1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D2C1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D2C1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D2C1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D2C1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D2C1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D2C1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D2C1F"/>
    <w:rPr>
      <w:rFonts w:eastAsiaTheme="majorEastAsia" w:cstheme="majorBidi"/>
      <w:color w:val="272727" w:themeColor="text1" w:themeTint="D8"/>
    </w:rPr>
  </w:style>
  <w:style w:type="paragraph" w:styleId="Tittel">
    <w:name w:val="Title"/>
    <w:basedOn w:val="Normal"/>
    <w:next w:val="Normal"/>
    <w:link w:val="TittelTegn"/>
    <w:uiPriority w:val="10"/>
    <w:qFormat/>
    <w:rsid w:val="001D2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D2C1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D2C1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D2C1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D2C1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D2C1F"/>
    <w:rPr>
      <w:i/>
      <w:iCs/>
      <w:color w:val="404040" w:themeColor="text1" w:themeTint="BF"/>
    </w:rPr>
  </w:style>
  <w:style w:type="paragraph" w:styleId="Listeavsnitt">
    <w:name w:val="List Paragraph"/>
    <w:basedOn w:val="Normal"/>
    <w:uiPriority w:val="34"/>
    <w:qFormat/>
    <w:rsid w:val="001D2C1F"/>
    <w:pPr>
      <w:ind w:left="720"/>
      <w:contextualSpacing/>
    </w:pPr>
  </w:style>
  <w:style w:type="character" w:styleId="Sterkutheving">
    <w:name w:val="Intense Emphasis"/>
    <w:basedOn w:val="Standardskriftforavsnitt"/>
    <w:uiPriority w:val="21"/>
    <w:qFormat/>
    <w:rsid w:val="001D2C1F"/>
    <w:rPr>
      <w:i/>
      <w:iCs/>
      <w:color w:val="0F4761" w:themeColor="accent1" w:themeShade="BF"/>
    </w:rPr>
  </w:style>
  <w:style w:type="paragraph" w:styleId="Sterktsitat">
    <w:name w:val="Intense Quote"/>
    <w:basedOn w:val="Normal"/>
    <w:next w:val="Normal"/>
    <w:link w:val="SterktsitatTegn"/>
    <w:uiPriority w:val="30"/>
    <w:qFormat/>
    <w:rsid w:val="001D2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D2C1F"/>
    <w:rPr>
      <w:i/>
      <w:iCs/>
      <w:color w:val="0F4761" w:themeColor="accent1" w:themeShade="BF"/>
    </w:rPr>
  </w:style>
  <w:style w:type="character" w:styleId="Sterkreferanse">
    <w:name w:val="Intense Reference"/>
    <w:basedOn w:val="Standardskriftforavsnitt"/>
    <w:uiPriority w:val="32"/>
    <w:qFormat/>
    <w:rsid w:val="001D2C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94291">
      <w:bodyDiv w:val="1"/>
      <w:marLeft w:val="0"/>
      <w:marRight w:val="0"/>
      <w:marTop w:val="0"/>
      <w:marBottom w:val="0"/>
      <w:divBdr>
        <w:top w:val="none" w:sz="0" w:space="0" w:color="auto"/>
        <w:left w:val="none" w:sz="0" w:space="0" w:color="auto"/>
        <w:bottom w:val="none" w:sz="0" w:space="0" w:color="auto"/>
        <w:right w:val="none" w:sz="0" w:space="0" w:color="auto"/>
      </w:divBdr>
    </w:div>
    <w:div w:id="282228861">
      <w:bodyDiv w:val="1"/>
      <w:marLeft w:val="0"/>
      <w:marRight w:val="0"/>
      <w:marTop w:val="0"/>
      <w:marBottom w:val="0"/>
      <w:divBdr>
        <w:top w:val="none" w:sz="0" w:space="0" w:color="auto"/>
        <w:left w:val="none" w:sz="0" w:space="0" w:color="auto"/>
        <w:bottom w:val="none" w:sz="0" w:space="0" w:color="auto"/>
        <w:right w:val="none" w:sz="0" w:space="0" w:color="auto"/>
      </w:divBdr>
    </w:div>
    <w:div w:id="306513632">
      <w:bodyDiv w:val="1"/>
      <w:marLeft w:val="0"/>
      <w:marRight w:val="0"/>
      <w:marTop w:val="0"/>
      <w:marBottom w:val="0"/>
      <w:divBdr>
        <w:top w:val="none" w:sz="0" w:space="0" w:color="auto"/>
        <w:left w:val="none" w:sz="0" w:space="0" w:color="auto"/>
        <w:bottom w:val="none" w:sz="0" w:space="0" w:color="auto"/>
        <w:right w:val="none" w:sz="0" w:space="0" w:color="auto"/>
      </w:divBdr>
    </w:div>
    <w:div w:id="408429682">
      <w:bodyDiv w:val="1"/>
      <w:marLeft w:val="0"/>
      <w:marRight w:val="0"/>
      <w:marTop w:val="0"/>
      <w:marBottom w:val="0"/>
      <w:divBdr>
        <w:top w:val="none" w:sz="0" w:space="0" w:color="auto"/>
        <w:left w:val="none" w:sz="0" w:space="0" w:color="auto"/>
        <w:bottom w:val="none" w:sz="0" w:space="0" w:color="auto"/>
        <w:right w:val="none" w:sz="0" w:space="0" w:color="auto"/>
      </w:divBdr>
    </w:div>
    <w:div w:id="433787139">
      <w:bodyDiv w:val="1"/>
      <w:marLeft w:val="0"/>
      <w:marRight w:val="0"/>
      <w:marTop w:val="0"/>
      <w:marBottom w:val="0"/>
      <w:divBdr>
        <w:top w:val="none" w:sz="0" w:space="0" w:color="auto"/>
        <w:left w:val="none" w:sz="0" w:space="0" w:color="auto"/>
        <w:bottom w:val="none" w:sz="0" w:space="0" w:color="auto"/>
        <w:right w:val="none" w:sz="0" w:space="0" w:color="auto"/>
      </w:divBdr>
    </w:div>
    <w:div w:id="645667629">
      <w:bodyDiv w:val="1"/>
      <w:marLeft w:val="0"/>
      <w:marRight w:val="0"/>
      <w:marTop w:val="0"/>
      <w:marBottom w:val="0"/>
      <w:divBdr>
        <w:top w:val="none" w:sz="0" w:space="0" w:color="auto"/>
        <w:left w:val="none" w:sz="0" w:space="0" w:color="auto"/>
        <w:bottom w:val="none" w:sz="0" w:space="0" w:color="auto"/>
        <w:right w:val="none" w:sz="0" w:space="0" w:color="auto"/>
      </w:divBdr>
    </w:div>
    <w:div w:id="876894027">
      <w:bodyDiv w:val="1"/>
      <w:marLeft w:val="0"/>
      <w:marRight w:val="0"/>
      <w:marTop w:val="0"/>
      <w:marBottom w:val="0"/>
      <w:divBdr>
        <w:top w:val="none" w:sz="0" w:space="0" w:color="auto"/>
        <w:left w:val="none" w:sz="0" w:space="0" w:color="auto"/>
        <w:bottom w:val="none" w:sz="0" w:space="0" w:color="auto"/>
        <w:right w:val="none" w:sz="0" w:space="0" w:color="auto"/>
      </w:divBdr>
    </w:div>
    <w:div w:id="952176979">
      <w:bodyDiv w:val="1"/>
      <w:marLeft w:val="0"/>
      <w:marRight w:val="0"/>
      <w:marTop w:val="0"/>
      <w:marBottom w:val="0"/>
      <w:divBdr>
        <w:top w:val="none" w:sz="0" w:space="0" w:color="auto"/>
        <w:left w:val="none" w:sz="0" w:space="0" w:color="auto"/>
        <w:bottom w:val="none" w:sz="0" w:space="0" w:color="auto"/>
        <w:right w:val="none" w:sz="0" w:space="0" w:color="auto"/>
      </w:divBdr>
    </w:div>
    <w:div w:id="1350451745">
      <w:bodyDiv w:val="1"/>
      <w:marLeft w:val="0"/>
      <w:marRight w:val="0"/>
      <w:marTop w:val="0"/>
      <w:marBottom w:val="0"/>
      <w:divBdr>
        <w:top w:val="none" w:sz="0" w:space="0" w:color="auto"/>
        <w:left w:val="none" w:sz="0" w:space="0" w:color="auto"/>
        <w:bottom w:val="none" w:sz="0" w:space="0" w:color="auto"/>
        <w:right w:val="none" w:sz="0" w:space="0" w:color="auto"/>
      </w:divBdr>
    </w:div>
    <w:div w:id="1383824861">
      <w:bodyDiv w:val="1"/>
      <w:marLeft w:val="0"/>
      <w:marRight w:val="0"/>
      <w:marTop w:val="0"/>
      <w:marBottom w:val="0"/>
      <w:divBdr>
        <w:top w:val="none" w:sz="0" w:space="0" w:color="auto"/>
        <w:left w:val="none" w:sz="0" w:space="0" w:color="auto"/>
        <w:bottom w:val="none" w:sz="0" w:space="0" w:color="auto"/>
        <w:right w:val="none" w:sz="0" w:space="0" w:color="auto"/>
      </w:divBdr>
    </w:div>
    <w:div w:id="1778598274">
      <w:bodyDiv w:val="1"/>
      <w:marLeft w:val="0"/>
      <w:marRight w:val="0"/>
      <w:marTop w:val="0"/>
      <w:marBottom w:val="0"/>
      <w:divBdr>
        <w:top w:val="none" w:sz="0" w:space="0" w:color="auto"/>
        <w:left w:val="none" w:sz="0" w:space="0" w:color="auto"/>
        <w:bottom w:val="none" w:sz="0" w:space="0" w:color="auto"/>
        <w:right w:val="none" w:sz="0" w:space="0" w:color="auto"/>
      </w:divBdr>
    </w:div>
    <w:div w:id="190468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DBCD392F692A4B8DC694257EE62D76" ma:contentTypeVersion="18" ma:contentTypeDescription="Opprett et nytt dokument." ma:contentTypeScope="" ma:versionID="ab1c190f05dbe9aa5508f976ab41d029">
  <xsd:schema xmlns:xsd="http://www.w3.org/2001/XMLSchema" xmlns:xs="http://www.w3.org/2001/XMLSchema" xmlns:p="http://schemas.microsoft.com/office/2006/metadata/properties" xmlns:ns2="61716b47-f64e-4c17-8a57-a89f972b5f7f" xmlns:ns3="3ebeacdf-6837-4433-b333-bb8a39cc8a1b" targetNamespace="http://schemas.microsoft.com/office/2006/metadata/properties" ma:root="true" ma:fieldsID="43c394eb536a042af5ee58fa21402018" ns2:_="" ns3:_="">
    <xsd:import namespace="61716b47-f64e-4c17-8a57-a89f972b5f7f"/>
    <xsd:import namespace="3ebeacdf-6837-4433-b333-bb8a39cc8a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16b47-f64e-4c17-8a57-a89f972b5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ff65b06-c1bd-4394-8211-c17bdf6c7e5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eacdf-6837-4433-b333-bb8a39cc8a1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8c7595d4-e24d-4225-918f-488c8e76fb49}" ma:internalName="TaxCatchAll" ma:showField="CatchAllData" ma:web="3ebeacdf-6837-4433-b333-bb8a39cc8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AD534-1D88-47EF-AA62-45C290D7D0B1}"/>
</file>

<file path=customXml/itemProps2.xml><?xml version="1.0" encoding="utf-8"?>
<ds:datastoreItem xmlns:ds="http://schemas.openxmlformats.org/officeDocument/2006/customXml" ds:itemID="{2A0B9FFB-DC12-4F71-8675-FA24C04945DD}"/>
</file>

<file path=docProps/app.xml><?xml version="1.0" encoding="utf-8"?>
<Properties xmlns="http://schemas.openxmlformats.org/officeDocument/2006/extended-properties" xmlns:vt="http://schemas.openxmlformats.org/officeDocument/2006/docPropsVTypes">
  <Template>Normal</Template>
  <TotalTime>33</TotalTime>
  <Pages>2</Pages>
  <Words>636</Words>
  <Characters>3373</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Libakken</dc:creator>
  <cp:keywords/>
  <dc:description/>
  <cp:lastModifiedBy>Hanne Libakken</cp:lastModifiedBy>
  <cp:revision>2</cp:revision>
  <dcterms:created xsi:type="dcterms:W3CDTF">2024-08-23T07:26:00Z</dcterms:created>
  <dcterms:modified xsi:type="dcterms:W3CDTF">2024-08-23T08:08:00Z</dcterms:modified>
</cp:coreProperties>
</file>